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</w:t>
      </w:r>
      <w:r w:rsidR="00694689" w:rsidRPr="00694689">
        <w:rPr>
          <w:rFonts w:hint="eastAsia"/>
        </w:rPr>
        <w:t xml:space="preserve"> </w:t>
      </w:r>
      <w:r w:rsidR="00694689" w:rsidRPr="00694689">
        <w:rPr>
          <w:rFonts w:ascii="彩虹粗仿宋" w:eastAsia="彩虹粗仿宋" w:hint="eastAsia"/>
          <w:b/>
          <w:color w:val="000000"/>
          <w:sz w:val="32"/>
          <w:szCs w:val="32"/>
        </w:rPr>
        <w:t>(乾元宝0号)开放式货币净值型人民币理财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E307D7">
        <w:rPr>
          <w:rFonts w:ascii="彩虹粗仿宋" w:eastAsia="彩虹粗仿宋" w:hAnsi="宋体" w:hint="eastAsia"/>
          <w:color w:val="000000"/>
          <w:szCs w:val="21"/>
        </w:rPr>
        <w:t>9</w:t>
      </w:r>
      <w:r w:rsidR="00C93417">
        <w:rPr>
          <w:rFonts w:ascii="彩虹粗仿宋" w:eastAsia="彩虹粗仿宋" w:hAnsi="宋体" w:hint="eastAsia"/>
          <w:color w:val="000000"/>
          <w:szCs w:val="21"/>
        </w:rPr>
        <w:t>月</w:t>
      </w:r>
      <w:r w:rsidR="00E307D7">
        <w:rPr>
          <w:rFonts w:ascii="彩虹粗仿宋" w:eastAsia="彩虹粗仿宋" w:hAnsi="宋体" w:hint="eastAsia"/>
          <w:color w:val="000000"/>
          <w:szCs w:val="21"/>
        </w:rPr>
        <w:t>17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</w:t>
      </w:r>
      <w:r w:rsidR="00694689" w:rsidRPr="00694689">
        <w:rPr>
          <w:rFonts w:hint="eastAsia"/>
        </w:rPr>
        <w:t xml:space="preserve"> </w:t>
      </w:r>
      <w:r w:rsidR="00694689" w:rsidRPr="00694689">
        <w:rPr>
          <w:rFonts w:ascii="彩虹粗仿宋" w:eastAsia="彩虹粗仿宋" w:hAnsi="宋体" w:hint="eastAsia"/>
          <w:color w:val="000000"/>
          <w:sz w:val="28"/>
          <w:szCs w:val="28"/>
        </w:rPr>
        <w:t>(乾元宝0号)开放式货币净值型人民币理财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694689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694689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694689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E307D7">
        <w:rPr>
          <w:rFonts w:ascii="彩虹粗仿宋" w:eastAsia="彩虹粗仿宋" w:hAnsi="宋体" w:hint="eastAsia"/>
          <w:color w:val="000000"/>
          <w:sz w:val="28"/>
          <w:szCs w:val="28"/>
        </w:rPr>
        <w:t>205.14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  <w:bookmarkStart w:id="0" w:name="_GoBack"/>
      <w:bookmarkEnd w:id="0"/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E307D7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E307D7">
        <w:rPr>
          <w:rFonts w:ascii="彩虹粗仿宋" w:eastAsia="彩虹粗仿宋" w:hAnsi="宋体" w:hint="eastAsia"/>
          <w:color w:val="000000"/>
          <w:sz w:val="28"/>
          <w:szCs w:val="28"/>
        </w:rPr>
        <w:t>17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E307D7" w:rsidRPr="00E307D7">
        <w:rPr>
          <w:rFonts w:ascii="彩虹粗仿宋" w:eastAsia="彩虹粗仿宋" w:hAnsi="宋体"/>
          <w:color w:val="000000"/>
          <w:sz w:val="28"/>
          <w:szCs w:val="28"/>
        </w:rPr>
        <w:t>1.010535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2C36C8" w:rsidRDefault="00762F50" w:rsidP="00733737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E307D7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 w:rsidR="00E307D7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E307D7">
        <w:rPr>
          <w:rFonts w:ascii="彩虹粗仿宋" w:eastAsia="彩虹粗仿宋" w:hAnsi="宋体" w:hint="eastAsia"/>
          <w:color w:val="000000"/>
          <w:sz w:val="28"/>
          <w:szCs w:val="28"/>
        </w:rPr>
        <w:t>17</w:t>
      </w:r>
      <w:r w:rsidR="00E307D7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</w:t>
      </w:r>
      <w:r w:rsidR="00DB39E4">
        <w:rPr>
          <w:rFonts w:ascii="彩虹粗仿宋" w:eastAsia="彩虹粗仿宋" w:hAnsi="宋体" w:hint="eastAsia"/>
          <w:color w:val="000000"/>
          <w:sz w:val="28"/>
          <w:szCs w:val="28"/>
        </w:rPr>
        <w:t>公募基金</w:t>
      </w:r>
      <w:r w:rsidR="00733737"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  <w:r w:rsidR="00733737" w:rsidRPr="0000530E">
        <w:rPr>
          <w:rFonts w:ascii="彩虹粗仿宋" w:eastAsia="彩虹粗仿宋" w:hAnsi="宋体"/>
          <w:color w:val="000000"/>
          <w:sz w:val="28"/>
          <w:szCs w:val="28"/>
        </w:rPr>
        <w:t xml:space="preserve"> </w:t>
      </w:r>
    </w:p>
    <w:p w:rsidR="00DB39E4" w:rsidRPr="0000530E" w:rsidRDefault="00E307D7" w:rsidP="00DB39E4">
      <w:pPr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70A6AE7" wp14:editId="4FCA0F77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（3）本产品自成立至本报告日，没有发生涉诉及诉讼等损害投资者利益的情形。</w:t>
      </w:r>
    </w:p>
    <w:p w:rsidR="00913841" w:rsidRDefault="00913841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E307D7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E307D7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238C2"/>
    <w:rsid w:val="00061A7C"/>
    <w:rsid w:val="00094136"/>
    <w:rsid w:val="000C067C"/>
    <w:rsid w:val="000C3EF0"/>
    <w:rsid w:val="001033C6"/>
    <w:rsid w:val="0013745B"/>
    <w:rsid w:val="001442BF"/>
    <w:rsid w:val="0015322E"/>
    <w:rsid w:val="001639EA"/>
    <w:rsid w:val="001827EB"/>
    <w:rsid w:val="0019683F"/>
    <w:rsid w:val="001A2A48"/>
    <w:rsid w:val="001A6D13"/>
    <w:rsid w:val="001C48A5"/>
    <w:rsid w:val="001E2B8B"/>
    <w:rsid w:val="001F530C"/>
    <w:rsid w:val="00246909"/>
    <w:rsid w:val="002471CE"/>
    <w:rsid w:val="00262338"/>
    <w:rsid w:val="00283358"/>
    <w:rsid w:val="00285E0D"/>
    <w:rsid w:val="00294A78"/>
    <w:rsid w:val="002C36C8"/>
    <w:rsid w:val="003246BF"/>
    <w:rsid w:val="00341E8F"/>
    <w:rsid w:val="003A1042"/>
    <w:rsid w:val="003F3A00"/>
    <w:rsid w:val="00414642"/>
    <w:rsid w:val="00416047"/>
    <w:rsid w:val="00432DDD"/>
    <w:rsid w:val="00463423"/>
    <w:rsid w:val="0047029D"/>
    <w:rsid w:val="004A5F57"/>
    <w:rsid w:val="004E25FF"/>
    <w:rsid w:val="004F4E3C"/>
    <w:rsid w:val="00531932"/>
    <w:rsid w:val="00560044"/>
    <w:rsid w:val="00596EDD"/>
    <w:rsid w:val="005C279B"/>
    <w:rsid w:val="005C6030"/>
    <w:rsid w:val="00664C40"/>
    <w:rsid w:val="00680818"/>
    <w:rsid w:val="00694689"/>
    <w:rsid w:val="006A0C39"/>
    <w:rsid w:val="006C24A4"/>
    <w:rsid w:val="006D3839"/>
    <w:rsid w:val="006E24EB"/>
    <w:rsid w:val="00733737"/>
    <w:rsid w:val="007451D0"/>
    <w:rsid w:val="00762F50"/>
    <w:rsid w:val="007A6526"/>
    <w:rsid w:val="007D6C9E"/>
    <w:rsid w:val="00834FF2"/>
    <w:rsid w:val="008705A2"/>
    <w:rsid w:val="00887BC8"/>
    <w:rsid w:val="00897FB7"/>
    <w:rsid w:val="008F2922"/>
    <w:rsid w:val="0090268E"/>
    <w:rsid w:val="00913841"/>
    <w:rsid w:val="009257D9"/>
    <w:rsid w:val="00954268"/>
    <w:rsid w:val="00955ECC"/>
    <w:rsid w:val="009B2063"/>
    <w:rsid w:val="00A01379"/>
    <w:rsid w:val="00A14C2B"/>
    <w:rsid w:val="00A253D0"/>
    <w:rsid w:val="00A5249A"/>
    <w:rsid w:val="00A71EF1"/>
    <w:rsid w:val="00AB0192"/>
    <w:rsid w:val="00AC0067"/>
    <w:rsid w:val="00AC20B1"/>
    <w:rsid w:val="00AE11D8"/>
    <w:rsid w:val="00AF545B"/>
    <w:rsid w:val="00B43E21"/>
    <w:rsid w:val="00B529D3"/>
    <w:rsid w:val="00BD772D"/>
    <w:rsid w:val="00C03352"/>
    <w:rsid w:val="00C3743E"/>
    <w:rsid w:val="00C85FE6"/>
    <w:rsid w:val="00C93417"/>
    <w:rsid w:val="00CD35F5"/>
    <w:rsid w:val="00CE0691"/>
    <w:rsid w:val="00CE1BFA"/>
    <w:rsid w:val="00D00675"/>
    <w:rsid w:val="00D015CA"/>
    <w:rsid w:val="00D702F4"/>
    <w:rsid w:val="00D93778"/>
    <w:rsid w:val="00DB39E4"/>
    <w:rsid w:val="00DC2C68"/>
    <w:rsid w:val="00DD6115"/>
    <w:rsid w:val="00DD7096"/>
    <w:rsid w:val="00E116B2"/>
    <w:rsid w:val="00E307D7"/>
    <w:rsid w:val="00E33614"/>
    <w:rsid w:val="00E813F9"/>
    <w:rsid w:val="00EA1C19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AppData\Local\Temp\Rar$DI32.640\SCE136_&#37329;&#24314;&#36135;&#24065;&#22411;FOF&#31169;&#21215;&#22522;&#37329;_&#36164;&#20135;&#20272;&#20540;&#34920;_20180917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Sheet3!$A$1:$A$2</c:f>
              <c:strCache>
                <c:ptCount val="2"/>
                <c:pt idx="0">
                  <c:v>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Sheet3!$C$1:$C$2</c:f>
              <c:numCache>
                <c:formatCode>0.00%</c:formatCode>
                <c:ptCount val="2"/>
                <c:pt idx="0">
                  <c:v>1.8740835915652634E-2</c:v>
                </c:pt>
                <c:pt idx="1">
                  <c:v>0.98125916408434743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 rtl="0">
            <a:defRPr/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贾中林</cp:lastModifiedBy>
  <cp:revision>35</cp:revision>
  <dcterms:created xsi:type="dcterms:W3CDTF">2018-03-20T07:07:00Z</dcterms:created>
  <dcterms:modified xsi:type="dcterms:W3CDTF">2018-09-21T01:52:00Z</dcterms:modified>
</cp:coreProperties>
</file>